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5EFAF" w14:textId="35135FB7" w:rsidR="00FE5EF7" w:rsidRPr="00395BD6" w:rsidRDefault="00FE5EF7" w:rsidP="00FE5EF7">
      <w:pPr>
        <w:tabs>
          <w:tab w:val="center" w:pos="4536"/>
          <w:tab w:val="right" w:pos="9072"/>
        </w:tabs>
        <w:rPr>
          <w:rFonts w:ascii="Arial" w:eastAsia="MS Mincho" w:hAnsi="Arial" w:cs="Arial"/>
          <w:b/>
          <w:bCs/>
          <w:szCs w:val="22"/>
          <w:lang w:eastAsia="ja-JP"/>
        </w:rPr>
      </w:pPr>
      <w:r>
        <w:rPr>
          <w:rFonts w:ascii="Arial" w:hAnsi="Arial" w:cs="Arial"/>
          <w:b/>
          <w:lang w:val="de-DE"/>
        </w:rPr>
        <w:t xml:space="preserve">3GPP TSG RAN WG1 #101 </w:t>
      </w:r>
      <w:r w:rsidRPr="002C213F">
        <w:rPr>
          <w:rFonts w:ascii="Arial" w:hAnsi="Arial" w:cs="Arial"/>
          <w:b/>
          <w:lang w:val="de-DE"/>
        </w:rPr>
        <w:tab/>
      </w:r>
      <w:r w:rsidRPr="002C213F">
        <w:rPr>
          <w:rFonts w:ascii="Arial" w:hAnsi="Arial" w:cs="Arial"/>
          <w:b/>
          <w:lang w:val="de-DE"/>
        </w:rPr>
        <w:tab/>
      </w:r>
      <w:r w:rsidRPr="00E67DC5">
        <w:rPr>
          <w:rFonts w:ascii="Arial" w:hAnsi="Arial" w:cs="Arial"/>
          <w:b/>
          <w:bCs/>
        </w:rPr>
        <w:t>R1-</w:t>
      </w:r>
      <w:r w:rsidRPr="00347170">
        <w:rPr>
          <w:rFonts w:ascii="Arial" w:hAnsi="Arial" w:cs="Arial"/>
          <w:b/>
          <w:bCs/>
        </w:rPr>
        <w:t>200</w:t>
      </w:r>
      <w:r w:rsidR="00347170" w:rsidRPr="00347170">
        <w:rPr>
          <w:rFonts w:ascii="Arial" w:hAnsi="Arial" w:cs="Arial"/>
          <w:b/>
          <w:bCs/>
        </w:rPr>
        <w:t>4245</w:t>
      </w:r>
      <w:r>
        <w:rPr>
          <w:rFonts w:ascii="Arial" w:hAnsi="Arial" w:cs="Arial"/>
          <w:b/>
          <w:lang w:val="de-DE"/>
        </w:rPr>
        <w:br/>
      </w:r>
      <w:r w:rsidRPr="00395BD6">
        <w:rPr>
          <w:rFonts w:ascii="Arial" w:eastAsia="MS Mincho" w:hAnsi="Arial" w:cs="Arial"/>
          <w:b/>
          <w:bCs/>
          <w:szCs w:val="22"/>
          <w:lang w:eastAsia="ja-JP"/>
        </w:rPr>
        <w:t>e-Meeting, May 25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xml:space="preserve"> – June 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2020</w:t>
      </w:r>
    </w:p>
    <w:p w14:paraId="57752412" w14:textId="77777777" w:rsidR="00FE5EF7" w:rsidRPr="001678ED" w:rsidRDefault="00FE5EF7" w:rsidP="00FE5EF7">
      <w:pPr>
        <w:tabs>
          <w:tab w:val="left" w:pos="1985"/>
        </w:tabs>
        <w:jc w:val="both"/>
        <w:rPr>
          <w:rFonts w:ascii="Arial" w:hAnsi="Arial" w:cs="Arial"/>
          <w:highlight w:val="yellow"/>
        </w:rPr>
      </w:pPr>
    </w:p>
    <w:p w14:paraId="6128DF71" w14:textId="428D607E"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AB2FB3">
        <w:rPr>
          <w:rFonts w:ascii="Arial" w:hAnsi="Arial" w:cs="Arial"/>
          <w:b/>
        </w:rPr>
        <w:t>1</w:t>
      </w:r>
      <w:r w:rsidR="00C75F36">
        <w:rPr>
          <w:rFonts w:ascii="Arial" w:hAnsi="Arial" w:cs="Arial"/>
          <w:b/>
        </w:rPr>
        <w:t>1</w:t>
      </w:r>
      <w:r w:rsidR="00AB5819">
        <w:rPr>
          <w:rFonts w:ascii="Arial" w:hAnsi="Arial" w:cs="Arial"/>
          <w:b/>
        </w:rPr>
        <w:t>.</w:t>
      </w:r>
      <w:r w:rsidR="001D4CF5">
        <w:rPr>
          <w:rFonts w:ascii="Arial" w:hAnsi="Arial" w:cs="Arial"/>
          <w:b/>
        </w:rPr>
        <w:t>9</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18235D73" w:rsidR="001E105C" w:rsidRPr="002108B3" w:rsidRDefault="001E105C" w:rsidP="002108B3">
      <w:pPr>
        <w:spacing w:after="60"/>
        <w:ind w:left="1985" w:hanging="1985"/>
        <w:rPr>
          <w:rFonts w:ascii="Arial" w:hAnsi="Arial" w:cs="Arial"/>
          <w:b/>
          <w:lang w:val="en-CN"/>
        </w:rPr>
      </w:pPr>
      <w:r w:rsidRPr="008F6D5B">
        <w:rPr>
          <w:rFonts w:ascii="Arial" w:hAnsi="Arial" w:cs="Arial"/>
          <w:b/>
        </w:rPr>
        <w:t>Title:</w:t>
      </w:r>
      <w:r w:rsidRPr="008F6D5B">
        <w:rPr>
          <w:rFonts w:ascii="Arial" w:hAnsi="Arial" w:cs="Arial"/>
          <w:b/>
        </w:rPr>
        <w:tab/>
      </w:r>
      <w:r w:rsidR="001D4CF5" w:rsidRPr="001D4CF5">
        <w:rPr>
          <w:rFonts w:ascii="Arial" w:hAnsi="Arial" w:cs="Arial"/>
          <w:b/>
          <w:lang w:val="en-CN"/>
        </w:rPr>
        <w:t>Views on NR mobility ehancement UE feature</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06802079" w14:textId="46B4B1FE" w:rsidR="00D27B6C" w:rsidRDefault="0035758E" w:rsidP="008B349E">
      <w:pPr>
        <w:spacing w:after="120"/>
        <w:rPr>
          <w:color w:val="000000" w:themeColor="text1"/>
          <w:sz w:val="20"/>
          <w:szCs w:val="20"/>
        </w:rPr>
      </w:pPr>
      <w:r>
        <w:rPr>
          <w:color w:val="000000" w:themeColor="text1"/>
          <w:sz w:val="20"/>
          <w:szCs w:val="20"/>
        </w:rPr>
        <w:t>Rel.16 NR UE feature is extensively discussed in RAN1 email reflector</w:t>
      </w:r>
      <w:r w:rsidR="00690106">
        <w:rPr>
          <w:color w:val="000000" w:themeColor="text1"/>
          <w:sz w:val="20"/>
          <w:szCs w:val="20"/>
        </w:rPr>
        <w:t>.</w:t>
      </w:r>
      <w:r w:rsidR="008B349E">
        <w:rPr>
          <w:color w:val="000000" w:themeColor="text1"/>
          <w:sz w:val="20"/>
          <w:szCs w:val="20"/>
        </w:rPr>
        <w:t xml:space="preserve"> </w:t>
      </w:r>
      <w:r>
        <w:rPr>
          <w:color w:val="000000" w:themeColor="text1"/>
          <w:sz w:val="20"/>
          <w:szCs w:val="20"/>
        </w:rPr>
        <w:t xml:space="preserve">Each </w:t>
      </w:r>
      <w:r w:rsidR="00465AA7">
        <w:rPr>
          <w:color w:val="000000" w:themeColor="text1"/>
          <w:sz w:val="20"/>
          <w:szCs w:val="20"/>
        </w:rPr>
        <w:t>company</w:t>
      </w:r>
      <w:r>
        <w:rPr>
          <w:color w:val="000000" w:themeColor="text1"/>
          <w:sz w:val="20"/>
          <w:szCs w:val="20"/>
        </w:rPr>
        <w:t xml:space="preserve"> provide</w:t>
      </w:r>
      <w:r w:rsidR="00465AA7">
        <w:rPr>
          <w:color w:val="000000" w:themeColor="text1"/>
          <w:sz w:val="20"/>
          <w:szCs w:val="20"/>
        </w:rPr>
        <w:t>s</w:t>
      </w:r>
      <w:r>
        <w:rPr>
          <w:color w:val="000000" w:themeColor="text1"/>
          <w:sz w:val="20"/>
          <w:szCs w:val="20"/>
        </w:rPr>
        <w:t xml:space="preserve"> their views on each feature. </w:t>
      </w:r>
    </w:p>
    <w:p w14:paraId="7DE787F1" w14:textId="48495A2A" w:rsidR="00487A13" w:rsidRPr="00FB6A81" w:rsidRDefault="0074779C" w:rsidP="008B349E">
      <w:pPr>
        <w:spacing w:after="120"/>
        <w:rPr>
          <w:sz w:val="20"/>
          <w:szCs w:val="20"/>
        </w:rPr>
      </w:pPr>
      <w:r w:rsidRPr="00FB6A81">
        <w:rPr>
          <w:rFonts w:eastAsia="MS Mincho"/>
          <w:sz w:val="20"/>
          <w:szCs w:val="20"/>
          <w:lang w:eastAsia="ja-JP"/>
        </w:rPr>
        <w:t xml:space="preserve">In this contribution, we </w:t>
      </w:r>
      <w:r w:rsidR="0035758E">
        <w:rPr>
          <w:rFonts w:eastAsia="MS Mincho"/>
          <w:sz w:val="20"/>
          <w:szCs w:val="20"/>
          <w:lang w:eastAsia="ja-JP"/>
        </w:rPr>
        <w:t xml:space="preserve">share our </w:t>
      </w:r>
      <w:r w:rsidR="00465AA7">
        <w:rPr>
          <w:rFonts w:eastAsia="MS Mincho"/>
          <w:sz w:val="20"/>
          <w:szCs w:val="20"/>
          <w:lang w:eastAsia="ja-JP"/>
        </w:rPr>
        <w:t>considerations</w:t>
      </w:r>
      <w:r w:rsidR="0035758E">
        <w:rPr>
          <w:rFonts w:eastAsia="MS Mincho"/>
          <w:sz w:val="20"/>
          <w:szCs w:val="20"/>
          <w:lang w:eastAsia="ja-JP"/>
        </w:rPr>
        <w:t xml:space="preserve"> on </w:t>
      </w:r>
      <w:r w:rsidR="00276EC8">
        <w:rPr>
          <w:rFonts w:eastAsia="MS Mincho"/>
          <w:sz w:val="20"/>
          <w:szCs w:val="20"/>
          <w:lang w:eastAsia="ja-JP"/>
        </w:rPr>
        <w:t>NR mobility enhancement</w:t>
      </w:r>
      <w:r w:rsidR="00465AA7">
        <w:rPr>
          <w:rFonts w:eastAsia="MS Mincho"/>
          <w:sz w:val="20"/>
          <w:szCs w:val="20"/>
          <w:lang w:eastAsia="ja-JP"/>
        </w:rPr>
        <w:t xml:space="preserve"> UE feature based on latest feature list [1]</w:t>
      </w:r>
      <w:r w:rsidRPr="00FB6A81">
        <w:rPr>
          <w:rFonts w:eastAsia="MS Mincho" w:hint="eastAsia"/>
          <w:sz w:val="20"/>
          <w:szCs w:val="20"/>
        </w:rPr>
        <w:t>.</w:t>
      </w:r>
    </w:p>
    <w:p w14:paraId="6B23A0B2" w14:textId="4963BBCB" w:rsidR="004A55F0" w:rsidRDefault="0035758E" w:rsidP="004A55F0">
      <w:pPr>
        <w:pStyle w:val="Heading1"/>
      </w:pPr>
      <w:r>
        <w:t>Discussion</w:t>
      </w:r>
    </w:p>
    <w:p w14:paraId="1C7A3513" w14:textId="414E02A4" w:rsidR="003F33F1" w:rsidRDefault="007E24C3" w:rsidP="00C70BE7">
      <w:pPr>
        <w:spacing w:before="120" w:after="120"/>
        <w:rPr>
          <w:color w:val="000000"/>
          <w:sz w:val="20"/>
          <w:szCs w:val="20"/>
        </w:rPr>
      </w:pPr>
      <w:r>
        <w:rPr>
          <w:color w:val="000000"/>
          <w:sz w:val="20"/>
          <w:szCs w:val="20"/>
        </w:rPr>
        <w:t>After RAN1#100bis e-meeting, one left issue for mobility enhancement feature list is the FG 21-2d UL transmission cancellation</w:t>
      </w:r>
      <w:r w:rsidR="003F33F1">
        <w:rPr>
          <w:color w:val="000000"/>
          <w:sz w:val="20"/>
          <w:szCs w:val="20"/>
        </w:rPr>
        <w:t xml:space="preserve">, which </w:t>
      </w:r>
      <w:r w:rsidR="00987B51">
        <w:rPr>
          <w:color w:val="000000"/>
          <w:sz w:val="20"/>
          <w:szCs w:val="20"/>
        </w:rPr>
        <w:t>need to discuss further.</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2024"/>
        <w:gridCol w:w="5418"/>
        <w:gridCol w:w="1386"/>
      </w:tblGrid>
      <w:tr w:rsidR="003F33F1" w:rsidRPr="003F33F1" w14:paraId="38CDD4CE" w14:textId="77777777" w:rsidTr="003F33F1">
        <w:trPr>
          <w:trHeight w:val="139"/>
        </w:trPr>
        <w:tc>
          <w:tcPr>
            <w:tcW w:w="665" w:type="dxa"/>
            <w:tcBorders>
              <w:top w:val="single" w:sz="4" w:space="0" w:color="auto"/>
              <w:left w:val="single" w:sz="4" w:space="0" w:color="auto"/>
              <w:bottom w:val="single" w:sz="4" w:space="0" w:color="auto"/>
              <w:right w:val="single" w:sz="4" w:space="0" w:color="auto"/>
            </w:tcBorders>
            <w:shd w:val="clear" w:color="auto" w:fill="FFFF00"/>
            <w:hideMark/>
          </w:tcPr>
          <w:p w14:paraId="57A55126" w14:textId="77777777" w:rsidR="003F33F1" w:rsidRPr="003F33F1" w:rsidRDefault="003F33F1" w:rsidP="003F33F1">
            <w:pPr>
              <w:keepNext/>
              <w:keepLines/>
              <w:rPr>
                <w:rFonts w:ascii="Arial" w:eastAsia="SimSun" w:hAnsi="Arial" w:cs="Arial"/>
                <w:sz w:val="18"/>
                <w:szCs w:val="18"/>
                <w:lang w:val="en-GB" w:eastAsia="ja-JP"/>
              </w:rPr>
            </w:pPr>
            <w:r w:rsidRPr="003F33F1">
              <w:rPr>
                <w:rFonts w:ascii="Arial" w:eastAsia="SimSun" w:hAnsi="Arial" w:cs="Arial"/>
                <w:sz w:val="18"/>
                <w:szCs w:val="18"/>
                <w:lang w:val="en-GB" w:eastAsia="ja-JP"/>
              </w:rPr>
              <w:t>[21-2d]</w:t>
            </w:r>
          </w:p>
        </w:tc>
        <w:tc>
          <w:tcPr>
            <w:tcW w:w="2024" w:type="dxa"/>
            <w:tcBorders>
              <w:top w:val="single" w:sz="4" w:space="0" w:color="auto"/>
              <w:left w:val="single" w:sz="4" w:space="0" w:color="auto"/>
              <w:bottom w:val="single" w:sz="4" w:space="0" w:color="auto"/>
              <w:right w:val="single" w:sz="4" w:space="0" w:color="auto"/>
            </w:tcBorders>
            <w:shd w:val="clear" w:color="auto" w:fill="FFFF00"/>
            <w:hideMark/>
          </w:tcPr>
          <w:p w14:paraId="7C26F245" w14:textId="77777777" w:rsidR="003F33F1" w:rsidRPr="003F33F1" w:rsidRDefault="003F33F1" w:rsidP="003F33F1">
            <w:pPr>
              <w:keepNext/>
              <w:keepLines/>
              <w:rPr>
                <w:rFonts w:ascii="Arial" w:eastAsia="SimSun" w:hAnsi="Arial" w:cs="Arial"/>
                <w:sz w:val="18"/>
                <w:szCs w:val="18"/>
                <w:lang w:val="en-GB"/>
              </w:rPr>
            </w:pPr>
            <w:r w:rsidRPr="003F33F1">
              <w:rPr>
                <w:rFonts w:ascii="Arial" w:eastAsia="SimSun" w:hAnsi="Arial" w:cs="Arial"/>
                <w:sz w:val="18"/>
                <w:szCs w:val="18"/>
                <w:lang w:val="en-GB"/>
              </w:rPr>
              <w:t>[UL transmission cancellation]</w:t>
            </w:r>
          </w:p>
        </w:tc>
        <w:tc>
          <w:tcPr>
            <w:tcW w:w="5418" w:type="dxa"/>
            <w:tcBorders>
              <w:top w:val="single" w:sz="4" w:space="0" w:color="auto"/>
              <w:left w:val="single" w:sz="4" w:space="0" w:color="auto"/>
              <w:bottom w:val="single" w:sz="4" w:space="0" w:color="auto"/>
              <w:right w:val="single" w:sz="4" w:space="0" w:color="auto"/>
            </w:tcBorders>
            <w:shd w:val="clear" w:color="auto" w:fill="FFFF00"/>
            <w:hideMark/>
          </w:tcPr>
          <w:p w14:paraId="7D294E9A" w14:textId="77777777" w:rsidR="003F33F1" w:rsidRPr="003F33F1" w:rsidRDefault="003F33F1" w:rsidP="003F33F1">
            <w:pPr>
              <w:keepNext/>
              <w:keepLines/>
              <w:rPr>
                <w:rFonts w:ascii="Arial" w:eastAsia="SimSun" w:hAnsi="Arial" w:cs="Arial"/>
                <w:sz w:val="18"/>
                <w:szCs w:val="18"/>
                <w:lang w:val="en-GB"/>
              </w:rPr>
            </w:pPr>
            <w:r w:rsidRPr="003F33F1">
              <w:rPr>
                <w:rFonts w:ascii="Arial" w:eastAsia="SimSun" w:hAnsi="Arial" w:cs="Arial"/>
                <w:sz w:val="18"/>
                <w:szCs w:val="18"/>
                <w:lang w:val="en-GB"/>
              </w:rPr>
              <w:t>[Indicates support of cancelling UL transmission to the source cell]</w:t>
            </w:r>
          </w:p>
        </w:tc>
        <w:tc>
          <w:tcPr>
            <w:tcW w:w="1386" w:type="dxa"/>
            <w:tcBorders>
              <w:top w:val="single" w:sz="4" w:space="0" w:color="auto"/>
              <w:left w:val="single" w:sz="4" w:space="0" w:color="auto"/>
              <w:bottom w:val="single" w:sz="4" w:space="0" w:color="auto"/>
              <w:right w:val="single" w:sz="4" w:space="0" w:color="auto"/>
            </w:tcBorders>
            <w:shd w:val="clear" w:color="auto" w:fill="FFFF00"/>
            <w:hideMark/>
          </w:tcPr>
          <w:p w14:paraId="34B96ECB" w14:textId="77777777" w:rsidR="003F33F1" w:rsidRPr="003F33F1" w:rsidRDefault="003F33F1" w:rsidP="003F33F1">
            <w:pPr>
              <w:keepNext/>
              <w:keepLines/>
              <w:rPr>
                <w:rFonts w:ascii="Arial" w:eastAsia="SimSun" w:hAnsi="Arial" w:cs="Arial"/>
                <w:sz w:val="18"/>
                <w:szCs w:val="18"/>
                <w:lang w:val="en-GB" w:eastAsia="ja-JP"/>
              </w:rPr>
            </w:pPr>
            <w:r w:rsidRPr="003F33F1">
              <w:rPr>
                <w:rFonts w:ascii="Arial" w:eastAsia="SimSun" w:hAnsi="Arial" w:cs="Arial"/>
                <w:sz w:val="18"/>
                <w:szCs w:val="18"/>
                <w:lang w:val="en-GB" w:eastAsia="ja-JP"/>
              </w:rPr>
              <w:t>DAPS</w:t>
            </w:r>
          </w:p>
          <w:p w14:paraId="48DC3D88" w14:textId="77777777" w:rsidR="003F33F1" w:rsidRPr="003F33F1" w:rsidRDefault="003F33F1" w:rsidP="003F33F1">
            <w:pPr>
              <w:keepNext/>
              <w:keepLines/>
              <w:rPr>
                <w:rFonts w:ascii="Arial" w:eastAsia="SimSun" w:hAnsi="Arial"/>
                <w:sz w:val="18"/>
                <w:szCs w:val="18"/>
                <w:lang w:val="en-GB" w:eastAsia="ja-JP"/>
              </w:rPr>
            </w:pPr>
            <w:r w:rsidRPr="003F33F1">
              <w:rPr>
                <w:rFonts w:ascii="Arial" w:eastAsia="SimSun" w:hAnsi="Arial" w:cs="Arial"/>
                <w:sz w:val="18"/>
                <w:szCs w:val="18"/>
                <w:lang w:val="en-GB" w:eastAsia="ja-JP"/>
              </w:rPr>
              <w:t>(Note: RAN2 feature)</w:t>
            </w:r>
          </w:p>
        </w:tc>
      </w:tr>
    </w:tbl>
    <w:p w14:paraId="6BB328C1" w14:textId="3A6C8535" w:rsidR="006810FA" w:rsidRDefault="006810FA" w:rsidP="00C70BE7">
      <w:pPr>
        <w:spacing w:before="120" w:after="120"/>
        <w:rPr>
          <w:color w:val="000000"/>
          <w:sz w:val="20"/>
          <w:szCs w:val="20"/>
        </w:rPr>
      </w:pPr>
      <w:r>
        <w:rPr>
          <w:color w:val="000000"/>
          <w:sz w:val="20"/>
          <w:szCs w:val="20"/>
        </w:rPr>
        <w:t xml:space="preserve">According RAN1 DPAS HO design principle, </w:t>
      </w:r>
      <w:r w:rsidR="006C5EA3">
        <w:rPr>
          <w:color w:val="000000"/>
          <w:sz w:val="20"/>
          <w:szCs w:val="20"/>
        </w:rPr>
        <w:t>if</w:t>
      </w:r>
      <w:r>
        <w:rPr>
          <w:color w:val="000000"/>
          <w:sz w:val="20"/>
          <w:szCs w:val="20"/>
        </w:rPr>
        <w:t xml:space="preserve"> the UE</w:t>
      </w:r>
      <w:r w:rsidR="006C5EA3">
        <w:rPr>
          <w:color w:val="000000"/>
          <w:sz w:val="20"/>
          <w:szCs w:val="20"/>
        </w:rPr>
        <w:t xml:space="preserve"> has no</w:t>
      </w:r>
      <w:r>
        <w:rPr>
          <w:color w:val="000000"/>
          <w:sz w:val="20"/>
          <w:szCs w:val="20"/>
        </w:rPr>
        <w:t xml:space="preserve"> capability of simultaneous UL transmission or UE is in “no power sharing mode”, if UL transmissions are overlapping, the UE would drop or cancel the transmission to source cell. </w:t>
      </w:r>
      <w:r w:rsidR="004436BB">
        <w:rPr>
          <w:color w:val="000000"/>
          <w:sz w:val="20"/>
          <w:szCs w:val="20"/>
        </w:rPr>
        <w:t xml:space="preserve">However, in RAN2 design, dual active protocol stack is adopted for handover, and the protocol structure is almost the same as the NR-DC protocol structure, </w:t>
      </w:r>
      <w:r w:rsidR="00987B51">
        <w:rPr>
          <w:color w:val="000000"/>
          <w:sz w:val="20"/>
          <w:szCs w:val="20"/>
        </w:rPr>
        <w:t xml:space="preserve">is </w:t>
      </w:r>
      <w:r w:rsidR="004436BB">
        <w:rPr>
          <w:color w:val="000000"/>
          <w:sz w:val="20"/>
          <w:szCs w:val="20"/>
        </w:rPr>
        <w:t>not the CA structure. From UE implementation perspective, the fast communication between two NR modems is not assumed. This is reason why three power sharing modes are defined in NR-DC, i.e., semi-static mode1, semi-static mode and dynamic power sharing. Only UE with dynamic power sharing capability will implement the fast communication between two N</w:t>
      </w:r>
      <w:r w:rsidR="00987B51">
        <w:rPr>
          <w:color w:val="000000"/>
          <w:sz w:val="20"/>
          <w:szCs w:val="20"/>
        </w:rPr>
        <w:t>R</w:t>
      </w:r>
      <w:r w:rsidR="004436BB">
        <w:rPr>
          <w:color w:val="000000"/>
          <w:sz w:val="20"/>
          <w:szCs w:val="20"/>
        </w:rPr>
        <w:t xml:space="preserve"> modems, so it is possible to drop or cancel the transmission to source cell</w:t>
      </w:r>
      <w:r w:rsidR="00987B51">
        <w:rPr>
          <w:color w:val="000000"/>
          <w:sz w:val="20"/>
          <w:szCs w:val="20"/>
        </w:rPr>
        <w:t xml:space="preserve"> for this type UE</w:t>
      </w:r>
      <w:r w:rsidR="004436BB">
        <w:rPr>
          <w:color w:val="000000"/>
          <w:sz w:val="20"/>
          <w:szCs w:val="20"/>
        </w:rPr>
        <w:t>.</w:t>
      </w:r>
    </w:p>
    <w:p w14:paraId="13B4114C" w14:textId="43D2E1DC" w:rsidR="009F7023" w:rsidRPr="009F7023" w:rsidRDefault="009F7023" w:rsidP="009F7023">
      <w:pPr>
        <w:pStyle w:val="ListParagraph"/>
        <w:numPr>
          <w:ilvl w:val="0"/>
          <w:numId w:val="20"/>
        </w:numPr>
        <w:spacing w:before="120" w:after="120"/>
        <w:rPr>
          <w:color w:val="000000"/>
          <w:sz w:val="20"/>
          <w:szCs w:val="20"/>
        </w:rPr>
      </w:pPr>
      <w:r>
        <w:rPr>
          <w:color w:val="000000"/>
          <w:sz w:val="20"/>
          <w:szCs w:val="20"/>
        </w:rPr>
        <w:t>UE without power sharing capability</w:t>
      </w:r>
    </w:p>
    <w:p w14:paraId="59BC994A" w14:textId="7F7C67E3" w:rsidR="009F7023" w:rsidRDefault="009F7023" w:rsidP="009F7023">
      <w:pPr>
        <w:spacing w:before="120" w:after="120"/>
        <w:ind w:left="288"/>
        <w:rPr>
          <w:rFonts w:ascii="Times" w:hAnsi="Times"/>
          <w:sz w:val="20"/>
          <w:szCs w:val="20"/>
        </w:rPr>
      </w:pPr>
      <w:r>
        <w:rPr>
          <w:color w:val="000000"/>
          <w:sz w:val="20"/>
          <w:szCs w:val="20"/>
        </w:rPr>
        <w:t xml:space="preserve">It is not reasonable to require this type of UE to perform the UL transmission cancellation, in some sense it would require the UE have the dynamic power sharing capability. For this type of UE, </w:t>
      </w:r>
      <w:r>
        <w:rPr>
          <w:rFonts w:ascii="Times" w:hAnsi="Times"/>
          <w:sz w:val="20"/>
          <w:szCs w:val="20"/>
        </w:rPr>
        <w:t>it would expect the UL TDM scheduling from source cell and target cell, the network should avoid the overlapped UL transmission in time domain. If any UL transmission collision, the UE behavior is not specified.</w:t>
      </w:r>
    </w:p>
    <w:p w14:paraId="62AA6CAB" w14:textId="238DEB27" w:rsidR="009F7023" w:rsidRPr="009F7023" w:rsidRDefault="009F7023" w:rsidP="009F7023">
      <w:pPr>
        <w:pStyle w:val="ListParagraph"/>
        <w:numPr>
          <w:ilvl w:val="0"/>
          <w:numId w:val="20"/>
        </w:numPr>
        <w:spacing w:before="120" w:after="120"/>
        <w:rPr>
          <w:rFonts w:ascii="Times" w:hAnsi="Times"/>
          <w:sz w:val="20"/>
          <w:szCs w:val="20"/>
        </w:rPr>
      </w:pPr>
      <w:r>
        <w:rPr>
          <w:rFonts w:ascii="Times" w:hAnsi="Times"/>
          <w:sz w:val="20"/>
          <w:szCs w:val="20"/>
        </w:rPr>
        <w:t>UE in “no power sharing mode”</w:t>
      </w:r>
    </w:p>
    <w:p w14:paraId="3EE8EDCF" w14:textId="5E4B4C06" w:rsidR="003F33F1" w:rsidRDefault="009F7023" w:rsidP="003F33F1">
      <w:pPr>
        <w:spacing w:before="120" w:after="120"/>
        <w:ind w:left="360"/>
        <w:rPr>
          <w:color w:val="000000"/>
          <w:sz w:val="20"/>
          <w:szCs w:val="20"/>
        </w:rPr>
      </w:pPr>
      <w:r>
        <w:rPr>
          <w:color w:val="000000"/>
          <w:sz w:val="20"/>
          <w:szCs w:val="20"/>
        </w:rPr>
        <w:t xml:space="preserve">If the network enables the no power sharing mode, the network should not assume the UE could perform the UL transmission cancellation, due to the fact </w:t>
      </w:r>
      <w:r w:rsidR="003F33F1">
        <w:rPr>
          <w:color w:val="000000"/>
          <w:sz w:val="20"/>
          <w:szCs w:val="20"/>
        </w:rPr>
        <w:t xml:space="preserve">that there are four type of UE in the network, </w:t>
      </w:r>
      <w:r w:rsidR="006810FA">
        <w:rPr>
          <w:color w:val="000000"/>
          <w:sz w:val="20"/>
          <w:szCs w:val="20"/>
        </w:rPr>
        <w:t xml:space="preserve"> </w:t>
      </w:r>
      <w:r w:rsidR="003F33F1">
        <w:rPr>
          <w:color w:val="000000"/>
          <w:sz w:val="20"/>
          <w:szCs w:val="20"/>
        </w:rPr>
        <w:t>i.e., UE without power sharing capability, UE with semi-static mode 1 capability, UE with semi-static mode 2 capability and UE with dynamic power sharing capability.</w:t>
      </w:r>
    </w:p>
    <w:p w14:paraId="60A3E05E" w14:textId="738BBFF4" w:rsidR="007E24C3" w:rsidRDefault="003F33F1" w:rsidP="003F33F1">
      <w:pPr>
        <w:spacing w:before="120" w:after="120"/>
        <w:rPr>
          <w:color w:val="000000"/>
          <w:sz w:val="20"/>
          <w:szCs w:val="20"/>
        </w:rPr>
      </w:pPr>
      <w:r>
        <w:rPr>
          <w:color w:val="000000"/>
          <w:sz w:val="20"/>
          <w:szCs w:val="20"/>
        </w:rPr>
        <w:t>Based on above analysis, the following is proposed.</w:t>
      </w:r>
    </w:p>
    <w:p w14:paraId="1B2D68D4" w14:textId="06886FFF" w:rsidR="0056146B" w:rsidRPr="003F33F1" w:rsidRDefault="00CA3657" w:rsidP="00E3392E">
      <w:pPr>
        <w:spacing w:before="120" w:after="120"/>
        <w:rPr>
          <w:b/>
          <w:bCs/>
          <w:color w:val="000000"/>
          <w:sz w:val="20"/>
          <w:szCs w:val="20"/>
        </w:rPr>
      </w:pPr>
      <w:r w:rsidRPr="00CA3657">
        <w:rPr>
          <w:b/>
          <w:bCs/>
          <w:color w:val="000000"/>
          <w:sz w:val="20"/>
          <w:szCs w:val="20"/>
        </w:rPr>
        <w:t>Proposal 1:</w:t>
      </w:r>
      <w:r w:rsidR="003F33F1">
        <w:rPr>
          <w:b/>
          <w:bCs/>
          <w:color w:val="000000"/>
          <w:sz w:val="20"/>
          <w:szCs w:val="20"/>
        </w:rPr>
        <w:t xml:space="preserve"> A</w:t>
      </w:r>
      <w:r w:rsidR="003F33F1" w:rsidRPr="003F33F1">
        <w:rPr>
          <w:b/>
          <w:bCs/>
          <w:color w:val="000000"/>
          <w:sz w:val="20"/>
          <w:szCs w:val="20"/>
        </w:rPr>
        <w:t>dopt</w:t>
      </w:r>
      <w:r w:rsidRPr="003F33F1">
        <w:rPr>
          <w:b/>
          <w:bCs/>
          <w:color w:val="000000"/>
          <w:sz w:val="20"/>
          <w:szCs w:val="20"/>
        </w:rPr>
        <w:t xml:space="preserve"> </w:t>
      </w:r>
      <w:r w:rsidR="003F33F1" w:rsidRPr="003F33F1">
        <w:rPr>
          <w:b/>
          <w:bCs/>
          <w:color w:val="000000"/>
          <w:sz w:val="20"/>
          <w:szCs w:val="20"/>
        </w:rPr>
        <w:t>FG 21-2d UL transmission cancellation as the HAPS HO UE capability</w:t>
      </w:r>
      <w:r w:rsidR="0056146B" w:rsidRPr="003F33F1">
        <w:rPr>
          <w:b/>
          <w:bCs/>
          <w:color w:val="000000"/>
          <w:sz w:val="20"/>
          <w:szCs w:val="20"/>
        </w:rPr>
        <w:t>.</w:t>
      </w:r>
      <w:r w:rsidRPr="003F33F1">
        <w:rPr>
          <w:b/>
          <w:bCs/>
          <w:color w:val="000000"/>
          <w:sz w:val="20"/>
          <w:szCs w:val="20"/>
        </w:rPr>
        <w:t xml:space="preserve"> </w:t>
      </w:r>
    </w:p>
    <w:p w14:paraId="582659F1" w14:textId="3034C969" w:rsidR="00633C58" w:rsidRDefault="00633C58" w:rsidP="00633C58">
      <w:pPr>
        <w:pStyle w:val="Heading1"/>
      </w:pPr>
      <w:r>
        <w:t>Summary</w:t>
      </w:r>
    </w:p>
    <w:p w14:paraId="1CFACAEE" w14:textId="5CE36B86" w:rsidR="00C70BE7" w:rsidRDefault="007844AA" w:rsidP="00072FD6">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56146B">
        <w:rPr>
          <w:rFonts w:eastAsia="MS Mincho"/>
          <w:sz w:val="20"/>
          <w:szCs w:val="20"/>
          <w:lang w:eastAsia="ja-JP"/>
        </w:rPr>
        <w:t>the NR UE feature</w:t>
      </w:r>
      <w:r w:rsidR="007704DB">
        <w:rPr>
          <w:rFonts w:eastAsia="MS Mincho"/>
          <w:sz w:val="20"/>
          <w:szCs w:val="20"/>
          <w:lang w:eastAsia="ja-JP"/>
        </w:rPr>
        <w:t xml:space="preserve"> </w:t>
      </w:r>
      <w:r w:rsidR="003F33F1">
        <w:rPr>
          <w:rFonts w:eastAsia="MS Mincho"/>
          <w:sz w:val="20"/>
          <w:szCs w:val="20"/>
          <w:lang w:eastAsia="ja-JP"/>
        </w:rPr>
        <w:t>NR mobility enhancement</w:t>
      </w:r>
      <w:r w:rsidR="00E12172" w:rsidRPr="00447804">
        <w:rPr>
          <w:rFonts w:eastAsia="MS Mincho"/>
          <w:sz w:val="20"/>
          <w:szCs w:val="20"/>
          <w:lang w:eastAsia="ja-JP"/>
        </w:rPr>
        <w:t>. We have the following the proposal</w:t>
      </w:r>
      <w:r w:rsidR="0056146B">
        <w:rPr>
          <w:rFonts w:eastAsia="MS Mincho"/>
          <w:sz w:val="20"/>
          <w:szCs w:val="20"/>
          <w:lang w:eastAsia="ja-JP"/>
        </w:rPr>
        <w:t>.</w:t>
      </w:r>
    </w:p>
    <w:p w14:paraId="01974B41" w14:textId="77777777" w:rsidR="003F33F1" w:rsidRPr="003F33F1" w:rsidRDefault="003F33F1" w:rsidP="003F33F1">
      <w:pPr>
        <w:spacing w:before="120" w:after="120"/>
        <w:rPr>
          <w:b/>
          <w:bCs/>
          <w:color w:val="000000"/>
          <w:sz w:val="20"/>
          <w:szCs w:val="20"/>
        </w:rPr>
      </w:pPr>
      <w:r w:rsidRPr="00CA3657">
        <w:rPr>
          <w:b/>
          <w:bCs/>
          <w:color w:val="000000"/>
          <w:sz w:val="20"/>
          <w:szCs w:val="20"/>
        </w:rPr>
        <w:t>Proposal 1:</w:t>
      </w:r>
      <w:r>
        <w:rPr>
          <w:b/>
          <w:bCs/>
          <w:color w:val="000000"/>
          <w:sz w:val="20"/>
          <w:szCs w:val="20"/>
        </w:rPr>
        <w:t xml:space="preserve"> A</w:t>
      </w:r>
      <w:r w:rsidRPr="003F33F1">
        <w:rPr>
          <w:b/>
          <w:bCs/>
          <w:color w:val="000000"/>
          <w:sz w:val="20"/>
          <w:szCs w:val="20"/>
        </w:rPr>
        <w:t xml:space="preserve">dopt FG 21-2d UL transmission cancellation as the HAPS HO UE capability. </w:t>
      </w:r>
    </w:p>
    <w:p w14:paraId="47BA569A" w14:textId="77777777" w:rsidR="0017048A" w:rsidRPr="00342BBF" w:rsidRDefault="0017048A" w:rsidP="00342BBF">
      <w:pPr>
        <w:pStyle w:val="Heading1"/>
      </w:pPr>
      <w:r w:rsidRPr="00342BBF">
        <w:lastRenderedPageBreak/>
        <w:t>References</w:t>
      </w:r>
    </w:p>
    <w:p w14:paraId="1A6AA688" w14:textId="4113F2E6" w:rsidR="001E15B3" w:rsidRDefault="00807B0A" w:rsidP="00D333E1">
      <w:pPr>
        <w:widowControl w:val="0"/>
        <w:numPr>
          <w:ilvl w:val="0"/>
          <w:numId w:val="5"/>
        </w:numPr>
        <w:jc w:val="both"/>
        <w:rPr>
          <w:sz w:val="20"/>
          <w:szCs w:val="20"/>
        </w:rPr>
      </w:pPr>
      <w:bookmarkStart w:id="2" w:name="_Ref4513308"/>
      <w:r w:rsidRPr="002108B3">
        <w:rPr>
          <w:sz w:val="20"/>
          <w:szCs w:val="20"/>
        </w:rPr>
        <w:t>R1</w:t>
      </w:r>
      <w:r w:rsidRPr="002108B3">
        <w:rPr>
          <w:sz w:val="20"/>
          <w:szCs w:val="20"/>
          <w:lang w:val="en-CN"/>
        </w:rPr>
        <w:t>-</w:t>
      </w:r>
      <w:r w:rsidR="003170CB" w:rsidRPr="002108B3">
        <w:rPr>
          <w:sz w:val="20"/>
          <w:szCs w:val="20"/>
        </w:rPr>
        <w:t>200</w:t>
      </w:r>
      <w:r w:rsidR="002F30E5">
        <w:rPr>
          <w:sz w:val="20"/>
          <w:szCs w:val="20"/>
        </w:rPr>
        <w:t>3073</w:t>
      </w:r>
      <w:r w:rsidRPr="002108B3">
        <w:rPr>
          <w:sz w:val="20"/>
          <w:szCs w:val="20"/>
        </w:rPr>
        <w:t>, “</w:t>
      </w:r>
      <w:r w:rsidR="00465AA7" w:rsidRPr="002108B3">
        <w:rPr>
          <w:sz w:val="20"/>
          <w:szCs w:val="20"/>
        </w:rPr>
        <w:t>RAN1 UE features list for Rel-16 NR after RAN1#100</w:t>
      </w:r>
      <w:r w:rsidR="002F30E5">
        <w:rPr>
          <w:sz w:val="20"/>
          <w:szCs w:val="20"/>
        </w:rPr>
        <w:t>bis</w:t>
      </w:r>
      <w:r w:rsidR="00465AA7" w:rsidRPr="002108B3">
        <w:rPr>
          <w:sz w:val="20"/>
          <w:szCs w:val="20"/>
        </w:rPr>
        <w:t>-E</w:t>
      </w:r>
      <w:r w:rsidRPr="002108B3">
        <w:rPr>
          <w:sz w:val="20"/>
          <w:szCs w:val="20"/>
        </w:rPr>
        <w:t xml:space="preserve">”, </w:t>
      </w:r>
      <w:r w:rsidR="00465AA7" w:rsidRPr="002108B3">
        <w:rPr>
          <w:sz w:val="20"/>
          <w:szCs w:val="20"/>
        </w:rPr>
        <w:t>AT&amp;T, NTT DOCOMO INC</w:t>
      </w:r>
    </w:p>
    <w:p w14:paraId="355A3C25" w14:textId="61C22211" w:rsidR="006810FA" w:rsidRDefault="006810FA" w:rsidP="006810FA">
      <w:pPr>
        <w:widowControl w:val="0"/>
        <w:jc w:val="both"/>
        <w:rPr>
          <w:sz w:val="20"/>
          <w:szCs w:val="20"/>
        </w:rPr>
      </w:pPr>
    </w:p>
    <w:bookmarkEnd w:id="2"/>
    <w:p w14:paraId="5CCC8728" w14:textId="35E725BE" w:rsidR="00141C4C" w:rsidRDefault="00141C4C" w:rsidP="0059679E">
      <w:pPr>
        <w:widowControl w:val="0"/>
        <w:jc w:val="both"/>
        <w:rPr>
          <w:sz w:val="20"/>
          <w:szCs w:val="20"/>
        </w:rPr>
      </w:pPr>
    </w:p>
    <w:sectPr w:rsidR="00141C4C"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F3F5A" w14:textId="77777777" w:rsidR="0026037E" w:rsidRDefault="0026037E">
      <w:r>
        <w:separator/>
      </w:r>
    </w:p>
  </w:endnote>
  <w:endnote w:type="continuationSeparator" w:id="0">
    <w:p w14:paraId="6572445A" w14:textId="77777777" w:rsidR="0026037E" w:rsidRDefault="0026037E">
      <w:r>
        <w:continuationSeparator/>
      </w:r>
    </w:p>
  </w:endnote>
  <w:endnote w:type="continuationNotice" w:id="1">
    <w:p w14:paraId="1EE2D318" w14:textId="77777777" w:rsidR="0026037E" w:rsidRDefault="00260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141C4C" w:rsidRDefault="00141C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41C4C" w:rsidRDefault="00141C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141C4C" w:rsidRPr="00DB1239" w:rsidRDefault="00141C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65A1D" w14:textId="77777777" w:rsidR="0026037E" w:rsidRDefault="0026037E">
      <w:r>
        <w:separator/>
      </w:r>
    </w:p>
  </w:footnote>
  <w:footnote w:type="continuationSeparator" w:id="0">
    <w:p w14:paraId="24871B2C" w14:textId="77777777" w:rsidR="0026037E" w:rsidRDefault="0026037E">
      <w:r>
        <w:continuationSeparator/>
      </w:r>
    </w:p>
  </w:footnote>
  <w:footnote w:type="continuationNotice" w:id="1">
    <w:p w14:paraId="62E69446" w14:textId="77777777" w:rsidR="0026037E" w:rsidRDefault="002603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141C4C" w:rsidRDefault="00141C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9B4976"/>
    <w:multiLevelType w:val="multilevel"/>
    <w:tmpl w:val="9776171C"/>
    <w:lvl w:ilvl="0">
      <w:start w:val="1"/>
      <w:numFmt w:val="decimal"/>
      <w:pStyle w:val="Heading1"/>
      <w:lvlText w:val="%1."/>
      <w:lvlJc w:val="left"/>
      <w:pPr>
        <w:ind w:left="135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A33B3"/>
    <w:multiLevelType w:val="hybridMultilevel"/>
    <w:tmpl w:val="ABCEA176"/>
    <w:lvl w:ilvl="0" w:tplc="04090011">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20BBF"/>
    <w:multiLevelType w:val="hybridMultilevel"/>
    <w:tmpl w:val="CA28E234"/>
    <w:lvl w:ilvl="0" w:tplc="04090011">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7426B"/>
    <w:multiLevelType w:val="hybridMultilevel"/>
    <w:tmpl w:val="7E2E1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26F24"/>
    <w:multiLevelType w:val="hybridMultilevel"/>
    <w:tmpl w:val="17F2F4D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7353068D"/>
    <w:multiLevelType w:val="hybridMultilevel"/>
    <w:tmpl w:val="705AA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B95499"/>
    <w:multiLevelType w:val="hybridMultilevel"/>
    <w:tmpl w:val="2F08A3E2"/>
    <w:lvl w:ilvl="0" w:tplc="256E549A">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10"/>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4"/>
  </w:num>
  <w:num w:numId="8">
    <w:abstractNumId w:val="13"/>
  </w:num>
  <w:num w:numId="9">
    <w:abstractNumId w:val="3"/>
  </w:num>
  <w:num w:numId="10">
    <w:abstractNumId w:val="4"/>
  </w:num>
  <w:num w:numId="11">
    <w:abstractNumId w:val="2"/>
  </w:num>
  <w:num w:numId="12">
    <w:abstractNumId w:val="1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7"/>
  </w:num>
  <w:num w:numId="16">
    <w:abstractNumId w:val="9"/>
  </w:num>
  <w:num w:numId="17">
    <w:abstractNumId w:val="16"/>
  </w:num>
  <w:num w:numId="18">
    <w:abstractNumId w:val="5"/>
  </w:num>
  <w:num w:numId="19">
    <w:abstractNumId w:val="15"/>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E0A"/>
    <w:rsid w:val="00001FC3"/>
    <w:rsid w:val="000020C0"/>
    <w:rsid w:val="00002375"/>
    <w:rsid w:val="00002459"/>
    <w:rsid w:val="000026D0"/>
    <w:rsid w:val="00003131"/>
    <w:rsid w:val="000031AB"/>
    <w:rsid w:val="00003772"/>
    <w:rsid w:val="000037FB"/>
    <w:rsid w:val="00004885"/>
    <w:rsid w:val="00004AF6"/>
    <w:rsid w:val="00004CD0"/>
    <w:rsid w:val="00004D8C"/>
    <w:rsid w:val="00004DCB"/>
    <w:rsid w:val="000051F0"/>
    <w:rsid w:val="00005327"/>
    <w:rsid w:val="0000553B"/>
    <w:rsid w:val="00005E41"/>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885"/>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16C"/>
    <w:rsid w:val="0007275C"/>
    <w:rsid w:val="00072E75"/>
    <w:rsid w:val="00072EFA"/>
    <w:rsid w:val="00072FD6"/>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386"/>
    <w:rsid w:val="000826FF"/>
    <w:rsid w:val="00082A49"/>
    <w:rsid w:val="00082C27"/>
    <w:rsid w:val="00082DA4"/>
    <w:rsid w:val="00082E54"/>
    <w:rsid w:val="0008318E"/>
    <w:rsid w:val="00083322"/>
    <w:rsid w:val="000833CA"/>
    <w:rsid w:val="000836DA"/>
    <w:rsid w:val="00083788"/>
    <w:rsid w:val="00083F02"/>
    <w:rsid w:val="00083FE2"/>
    <w:rsid w:val="00084255"/>
    <w:rsid w:val="00084256"/>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7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35F"/>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4E32"/>
    <w:rsid w:val="001050B7"/>
    <w:rsid w:val="0010521E"/>
    <w:rsid w:val="001052CF"/>
    <w:rsid w:val="0010558F"/>
    <w:rsid w:val="0010568A"/>
    <w:rsid w:val="00105748"/>
    <w:rsid w:val="00105820"/>
    <w:rsid w:val="0010586F"/>
    <w:rsid w:val="0010593E"/>
    <w:rsid w:val="00105CEE"/>
    <w:rsid w:val="00106405"/>
    <w:rsid w:val="0010642A"/>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F6"/>
    <w:rsid w:val="0014126F"/>
    <w:rsid w:val="0014155A"/>
    <w:rsid w:val="001418FE"/>
    <w:rsid w:val="00141BF7"/>
    <w:rsid w:val="00141C4C"/>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591"/>
    <w:rsid w:val="00164646"/>
    <w:rsid w:val="001647FA"/>
    <w:rsid w:val="0016498F"/>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0E7A"/>
    <w:rsid w:val="001A12DF"/>
    <w:rsid w:val="001A1532"/>
    <w:rsid w:val="001A181D"/>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CF5"/>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26D"/>
    <w:rsid w:val="00210662"/>
    <w:rsid w:val="0021070B"/>
    <w:rsid w:val="002108B3"/>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043"/>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A95"/>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37E"/>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C8"/>
    <w:rsid w:val="00276EFA"/>
    <w:rsid w:val="00277076"/>
    <w:rsid w:val="002772FC"/>
    <w:rsid w:val="002774A1"/>
    <w:rsid w:val="00277E66"/>
    <w:rsid w:val="002801E2"/>
    <w:rsid w:val="002801FE"/>
    <w:rsid w:val="0028024B"/>
    <w:rsid w:val="002802EF"/>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1E"/>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063"/>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5AED"/>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626"/>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AB"/>
    <w:rsid w:val="002F0ADB"/>
    <w:rsid w:val="002F13AA"/>
    <w:rsid w:val="002F15C7"/>
    <w:rsid w:val="002F1BBA"/>
    <w:rsid w:val="002F23FC"/>
    <w:rsid w:val="002F29F5"/>
    <w:rsid w:val="002F2AE0"/>
    <w:rsid w:val="002F30E5"/>
    <w:rsid w:val="002F361A"/>
    <w:rsid w:val="002F3AAA"/>
    <w:rsid w:val="002F3F16"/>
    <w:rsid w:val="002F413F"/>
    <w:rsid w:val="002F41C1"/>
    <w:rsid w:val="002F424C"/>
    <w:rsid w:val="002F44AD"/>
    <w:rsid w:val="002F45D3"/>
    <w:rsid w:val="002F4934"/>
    <w:rsid w:val="002F4A52"/>
    <w:rsid w:val="002F4CF5"/>
    <w:rsid w:val="002F4D0C"/>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86B"/>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9F4"/>
    <w:rsid w:val="00312D94"/>
    <w:rsid w:val="00312D9F"/>
    <w:rsid w:val="003131CB"/>
    <w:rsid w:val="0031356C"/>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0CB"/>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523"/>
    <w:rsid w:val="003416C8"/>
    <w:rsid w:val="00341840"/>
    <w:rsid w:val="00341C23"/>
    <w:rsid w:val="00341CDF"/>
    <w:rsid w:val="0034243C"/>
    <w:rsid w:val="0034246D"/>
    <w:rsid w:val="003426DE"/>
    <w:rsid w:val="00342926"/>
    <w:rsid w:val="00342BBF"/>
    <w:rsid w:val="00342BD6"/>
    <w:rsid w:val="00342E0A"/>
    <w:rsid w:val="0034305B"/>
    <w:rsid w:val="003430E0"/>
    <w:rsid w:val="00343187"/>
    <w:rsid w:val="00343752"/>
    <w:rsid w:val="00343963"/>
    <w:rsid w:val="00343C24"/>
    <w:rsid w:val="00343DA5"/>
    <w:rsid w:val="003444AD"/>
    <w:rsid w:val="00344725"/>
    <w:rsid w:val="003449BF"/>
    <w:rsid w:val="0034511B"/>
    <w:rsid w:val="00345127"/>
    <w:rsid w:val="00345243"/>
    <w:rsid w:val="003454A2"/>
    <w:rsid w:val="003460F4"/>
    <w:rsid w:val="003460F6"/>
    <w:rsid w:val="0034666E"/>
    <w:rsid w:val="00346A3C"/>
    <w:rsid w:val="00347170"/>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58E"/>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ABB"/>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02F"/>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75B"/>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1E64"/>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508"/>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3F1"/>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B4E"/>
    <w:rsid w:val="00425C97"/>
    <w:rsid w:val="00425FFD"/>
    <w:rsid w:val="00426032"/>
    <w:rsid w:val="004262F8"/>
    <w:rsid w:val="00426442"/>
    <w:rsid w:val="0042654A"/>
    <w:rsid w:val="004268EF"/>
    <w:rsid w:val="00426A93"/>
    <w:rsid w:val="00426DFA"/>
    <w:rsid w:val="00427300"/>
    <w:rsid w:val="004276E3"/>
    <w:rsid w:val="004279ED"/>
    <w:rsid w:val="00427E67"/>
    <w:rsid w:val="00430178"/>
    <w:rsid w:val="00430495"/>
    <w:rsid w:val="00430680"/>
    <w:rsid w:val="00430773"/>
    <w:rsid w:val="00430A72"/>
    <w:rsid w:val="00430FB9"/>
    <w:rsid w:val="004310DE"/>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36B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AA7"/>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20"/>
    <w:rsid w:val="00494AF5"/>
    <w:rsid w:val="00494C34"/>
    <w:rsid w:val="00494E75"/>
    <w:rsid w:val="00495071"/>
    <w:rsid w:val="00495227"/>
    <w:rsid w:val="004961DB"/>
    <w:rsid w:val="004963E2"/>
    <w:rsid w:val="0049653E"/>
    <w:rsid w:val="00496B48"/>
    <w:rsid w:val="00496BEF"/>
    <w:rsid w:val="004970A1"/>
    <w:rsid w:val="00497251"/>
    <w:rsid w:val="004974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5F0"/>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4EB"/>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4B7"/>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8D"/>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99F"/>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923"/>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734"/>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46B"/>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A5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4C6"/>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3A6"/>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72B"/>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BC0"/>
    <w:rsid w:val="00631E8A"/>
    <w:rsid w:val="00632507"/>
    <w:rsid w:val="006326BC"/>
    <w:rsid w:val="0063275A"/>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65A"/>
    <w:rsid w:val="00662DE9"/>
    <w:rsid w:val="00662FA2"/>
    <w:rsid w:val="006635DC"/>
    <w:rsid w:val="00663908"/>
    <w:rsid w:val="0066402E"/>
    <w:rsid w:val="00664250"/>
    <w:rsid w:val="006646F4"/>
    <w:rsid w:val="00664BF5"/>
    <w:rsid w:val="00665229"/>
    <w:rsid w:val="00665316"/>
    <w:rsid w:val="00665411"/>
    <w:rsid w:val="006654E8"/>
    <w:rsid w:val="0066568F"/>
    <w:rsid w:val="00665882"/>
    <w:rsid w:val="006659EB"/>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0FA"/>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EA3"/>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0F91"/>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77"/>
    <w:rsid w:val="00757A61"/>
    <w:rsid w:val="00757BD1"/>
    <w:rsid w:val="00757CD9"/>
    <w:rsid w:val="00757D4D"/>
    <w:rsid w:val="00757E8E"/>
    <w:rsid w:val="00757FE8"/>
    <w:rsid w:val="007600CF"/>
    <w:rsid w:val="00760194"/>
    <w:rsid w:val="00760224"/>
    <w:rsid w:val="00760484"/>
    <w:rsid w:val="007604E2"/>
    <w:rsid w:val="00760503"/>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6"/>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4DB"/>
    <w:rsid w:val="00770544"/>
    <w:rsid w:val="00770CEE"/>
    <w:rsid w:val="00771C48"/>
    <w:rsid w:val="00771D7E"/>
    <w:rsid w:val="007721AD"/>
    <w:rsid w:val="00772277"/>
    <w:rsid w:val="007728D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0B90"/>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4C3"/>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A8"/>
    <w:rsid w:val="00806ACA"/>
    <w:rsid w:val="00806D29"/>
    <w:rsid w:val="0080770D"/>
    <w:rsid w:val="00807B0A"/>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54"/>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AA9"/>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7A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49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4F4A"/>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EFC"/>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A5D"/>
    <w:rsid w:val="00914F86"/>
    <w:rsid w:val="00914FBF"/>
    <w:rsid w:val="00915032"/>
    <w:rsid w:val="0091537E"/>
    <w:rsid w:val="009154BD"/>
    <w:rsid w:val="009154CF"/>
    <w:rsid w:val="009155CD"/>
    <w:rsid w:val="00915AB4"/>
    <w:rsid w:val="00915F97"/>
    <w:rsid w:val="009160C9"/>
    <w:rsid w:val="0091610F"/>
    <w:rsid w:val="009161BA"/>
    <w:rsid w:val="00916827"/>
    <w:rsid w:val="00917B1B"/>
    <w:rsid w:val="009206BA"/>
    <w:rsid w:val="00920FE4"/>
    <w:rsid w:val="00921140"/>
    <w:rsid w:val="0092169A"/>
    <w:rsid w:val="009216BF"/>
    <w:rsid w:val="009217AC"/>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405"/>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123"/>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813"/>
    <w:rsid w:val="009879B5"/>
    <w:rsid w:val="009879F4"/>
    <w:rsid w:val="00987B51"/>
    <w:rsid w:val="00990A3A"/>
    <w:rsid w:val="009917F3"/>
    <w:rsid w:val="00991F39"/>
    <w:rsid w:val="00992005"/>
    <w:rsid w:val="009920B2"/>
    <w:rsid w:val="00992624"/>
    <w:rsid w:val="009927C4"/>
    <w:rsid w:val="009928BC"/>
    <w:rsid w:val="00992D04"/>
    <w:rsid w:val="009930C0"/>
    <w:rsid w:val="0099324C"/>
    <w:rsid w:val="0099328B"/>
    <w:rsid w:val="00993627"/>
    <w:rsid w:val="00993658"/>
    <w:rsid w:val="0099367D"/>
    <w:rsid w:val="009936F0"/>
    <w:rsid w:val="009938F2"/>
    <w:rsid w:val="00993D7B"/>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2A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023"/>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019"/>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FA9"/>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A7F6C"/>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2FB3"/>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5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35"/>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29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D97"/>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8D8"/>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EEA"/>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302"/>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77"/>
    <w:rsid w:val="00C94508"/>
    <w:rsid w:val="00C945A6"/>
    <w:rsid w:val="00C945EC"/>
    <w:rsid w:val="00C94C81"/>
    <w:rsid w:val="00C94E45"/>
    <w:rsid w:val="00C95300"/>
    <w:rsid w:val="00C95548"/>
    <w:rsid w:val="00C955AD"/>
    <w:rsid w:val="00C95730"/>
    <w:rsid w:val="00C95962"/>
    <w:rsid w:val="00C95A8A"/>
    <w:rsid w:val="00C95CCD"/>
    <w:rsid w:val="00C95CD4"/>
    <w:rsid w:val="00C96913"/>
    <w:rsid w:val="00C96A19"/>
    <w:rsid w:val="00C96FE0"/>
    <w:rsid w:val="00C973E2"/>
    <w:rsid w:val="00C975B2"/>
    <w:rsid w:val="00C975BB"/>
    <w:rsid w:val="00C97AF1"/>
    <w:rsid w:val="00CA09AA"/>
    <w:rsid w:val="00CA0BAF"/>
    <w:rsid w:val="00CA114D"/>
    <w:rsid w:val="00CA1225"/>
    <w:rsid w:val="00CA18D2"/>
    <w:rsid w:val="00CA2919"/>
    <w:rsid w:val="00CA2A7E"/>
    <w:rsid w:val="00CA2B09"/>
    <w:rsid w:val="00CA2C56"/>
    <w:rsid w:val="00CA3657"/>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DF"/>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3B8"/>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B6C"/>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CA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924"/>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9B"/>
    <w:rsid w:val="00DC65D8"/>
    <w:rsid w:val="00DC6A35"/>
    <w:rsid w:val="00DC6A90"/>
    <w:rsid w:val="00DC6A94"/>
    <w:rsid w:val="00DC6B82"/>
    <w:rsid w:val="00DC7073"/>
    <w:rsid w:val="00DC765F"/>
    <w:rsid w:val="00DC7685"/>
    <w:rsid w:val="00DC7722"/>
    <w:rsid w:val="00DC7890"/>
    <w:rsid w:val="00DC7E92"/>
    <w:rsid w:val="00DD01A3"/>
    <w:rsid w:val="00DD02C4"/>
    <w:rsid w:val="00DD0877"/>
    <w:rsid w:val="00DD0C93"/>
    <w:rsid w:val="00DD0D46"/>
    <w:rsid w:val="00DD0F3B"/>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A35"/>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0FE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2E"/>
    <w:rsid w:val="00E339C6"/>
    <w:rsid w:val="00E33B1B"/>
    <w:rsid w:val="00E33BB9"/>
    <w:rsid w:val="00E33D96"/>
    <w:rsid w:val="00E33E4D"/>
    <w:rsid w:val="00E3457A"/>
    <w:rsid w:val="00E34F08"/>
    <w:rsid w:val="00E3511D"/>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47B"/>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67DC5"/>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7D2"/>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DC"/>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086"/>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D02"/>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85"/>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22"/>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5EF7"/>
    <w:rsid w:val="00FE627C"/>
    <w:rsid w:val="00FE6798"/>
    <w:rsid w:val="00FE680B"/>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423"/>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8"/>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9"/>
      </w:numPr>
    </w:pPr>
    <w:rPr>
      <w:sz w:val="20"/>
    </w:rPr>
  </w:style>
  <w:style w:type="character" w:customStyle="1" w:styleId="apple-converted-space">
    <w:name w:val="apple-converted-space"/>
    <w:basedOn w:val="DefaultParagraphFont"/>
    <w:rsid w:val="00E81AA9"/>
  </w:style>
  <w:style w:type="paragraph" w:customStyle="1" w:styleId="RAN1bullet1">
    <w:name w:val="RAN1 bullet1"/>
    <w:basedOn w:val="Normal"/>
    <w:qFormat/>
    <w:rsid w:val="00494020"/>
    <w:pPr>
      <w:numPr>
        <w:numId w:val="10"/>
      </w:numPr>
    </w:pPr>
    <w:rPr>
      <w:rFonts w:ascii="Times" w:eastAsia="Batang" w:hAnsi="Times"/>
      <w:sz w:val="20"/>
      <w:lang w:val="en-GB" w:eastAsia="x-none"/>
    </w:rPr>
  </w:style>
  <w:style w:type="paragraph" w:customStyle="1" w:styleId="textintend3">
    <w:name w:val="text intend 3"/>
    <w:basedOn w:val="text"/>
    <w:rsid w:val="002B5AED"/>
    <w:pPr>
      <w:numPr>
        <w:numId w:val="11"/>
      </w:numPr>
      <w:overflowPunct w:val="0"/>
      <w:autoSpaceDE w:val="0"/>
      <w:autoSpaceDN w:val="0"/>
      <w:adjustRightInd w:val="0"/>
      <w:spacing w:after="120"/>
      <w:textAlignment w:val="baseline"/>
    </w:pPr>
    <w:rPr>
      <w:rFonts w:eastAsia="MS Mincho"/>
      <w:szCs w:val="20"/>
      <w:lang w:eastAsia="x-none"/>
    </w:rPr>
  </w:style>
  <w:style w:type="paragraph" w:customStyle="1" w:styleId="textintend2">
    <w:name w:val="text intend 2"/>
    <w:basedOn w:val="text"/>
    <w:rsid w:val="007728D7"/>
    <w:pPr>
      <w:numPr>
        <w:numId w:val="12"/>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6050253">
      <w:bodyDiv w:val="1"/>
      <w:marLeft w:val="0"/>
      <w:marRight w:val="0"/>
      <w:marTop w:val="0"/>
      <w:marBottom w:val="0"/>
      <w:divBdr>
        <w:top w:val="none" w:sz="0" w:space="0" w:color="auto"/>
        <w:left w:val="none" w:sz="0" w:space="0" w:color="auto"/>
        <w:bottom w:val="none" w:sz="0" w:space="0" w:color="auto"/>
        <w:right w:val="none" w:sz="0" w:space="0" w:color="auto"/>
      </w:divBdr>
      <w:divsChild>
        <w:div w:id="1538618406">
          <w:marLeft w:val="0"/>
          <w:marRight w:val="0"/>
          <w:marTop w:val="0"/>
          <w:marBottom w:val="0"/>
          <w:divBdr>
            <w:top w:val="none" w:sz="0" w:space="0" w:color="auto"/>
            <w:left w:val="none" w:sz="0" w:space="0" w:color="auto"/>
            <w:bottom w:val="none" w:sz="0" w:space="0" w:color="auto"/>
            <w:right w:val="none" w:sz="0" w:space="0" w:color="auto"/>
          </w:divBdr>
          <w:divsChild>
            <w:div w:id="972441554">
              <w:marLeft w:val="0"/>
              <w:marRight w:val="0"/>
              <w:marTop w:val="0"/>
              <w:marBottom w:val="0"/>
              <w:divBdr>
                <w:top w:val="none" w:sz="0" w:space="0" w:color="auto"/>
                <w:left w:val="none" w:sz="0" w:space="0" w:color="auto"/>
                <w:bottom w:val="none" w:sz="0" w:space="0" w:color="auto"/>
                <w:right w:val="none" w:sz="0" w:space="0" w:color="auto"/>
              </w:divBdr>
              <w:divsChild>
                <w:div w:id="2112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9953174">
      <w:bodyDiv w:val="1"/>
      <w:marLeft w:val="0"/>
      <w:marRight w:val="0"/>
      <w:marTop w:val="0"/>
      <w:marBottom w:val="0"/>
      <w:divBdr>
        <w:top w:val="none" w:sz="0" w:space="0" w:color="auto"/>
        <w:left w:val="none" w:sz="0" w:space="0" w:color="auto"/>
        <w:bottom w:val="none" w:sz="0" w:space="0" w:color="auto"/>
        <w:right w:val="none" w:sz="0" w:space="0" w:color="auto"/>
      </w:divBdr>
      <w:divsChild>
        <w:div w:id="1768572489">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1180438">
      <w:bodyDiv w:val="1"/>
      <w:marLeft w:val="0"/>
      <w:marRight w:val="0"/>
      <w:marTop w:val="0"/>
      <w:marBottom w:val="0"/>
      <w:divBdr>
        <w:top w:val="none" w:sz="0" w:space="0" w:color="auto"/>
        <w:left w:val="none" w:sz="0" w:space="0" w:color="auto"/>
        <w:bottom w:val="none" w:sz="0" w:space="0" w:color="auto"/>
        <w:right w:val="none" w:sz="0" w:space="0" w:color="auto"/>
      </w:divBdr>
      <w:divsChild>
        <w:div w:id="1972401437">
          <w:marLeft w:val="0"/>
          <w:marRight w:val="0"/>
          <w:marTop w:val="0"/>
          <w:marBottom w:val="0"/>
          <w:divBdr>
            <w:top w:val="none" w:sz="0" w:space="0" w:color="auto"/>
            <w:left w:val="none" w:sz="0" w:space="0" w:color="auto"/>
            <w:bottom w:val="none" w:sz="0" w:space="0" w:color="auto"/>
            <w:right w:val="none" w:sz="0" w:space="0" w:color="auto"/>
          </w:divBdr>
          <w:divsChild>
            <w:div w:id="1487476564">
              <w:marLeft w:val="0"/>
              <w:marRight w:val="0"/>
              <w:marTop w:val="0"/>
              <w:marBottom w:val="0"/>
              <w:divBdr>
                <w:top w:val="none" w:sz="0" w:space="0" w:color="auto"/>
                <w:left w:val="none" w:sz="0" w:space="0" w:color="auto"/>
                <w:bottom w:val="none" w:sz="0" w:space="0" w:color="auto"/>
                <w:right w:val="none" w:sz="0" w:space="0" w:color="auto"/>
              </w:divBdr>
              <w:divsChild>
                <w:div w:id="9838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8969880">
      <w:bodyDiv w:val="1"/>
      <w:marLeft w:val="0"/>
      <w:marRight w:val="0"/>
      <w:marTop w:val="0"/>
      <w:marBottom w:val="0"/>
      <w:divBdr>
        <w:top w:val="none" w:sz="0" w:space="0" w:color="auto"/>
        <w:left w:val="none" w:sz="0" w:space="0" w:color="auto"/>
        <w:bottom w:val="none" w:sz="0" w:space="0" w:color="auto"/>
        <w:right w:val="none" w:sz="0" w:space="0" w:color="auto"/>
      </w:divBdr>
      <w:divsChild>
        <w:div w:id="1327899838">
          <w:marLeft w:val="0"/>
          <w:marRight w:val="0"/>
          <w:marTop w:val="0"/>
          <w:marBottom w:val="0"/>
          <w:divBdr>
            <w:top w:val="none" w:sz="0" w:space="0" w:color="auto"/>
            <w:left w:val="none" w:sz="0" w:space="0" w:color="auto"/>
            <w:bottom w:val="none" w:sz="0" w:space="0" w:color="auto"/>
            <w:right w:val="none" w:sz="0" w:space="0" w:color="auto"/>
          </w:divBdr>
          <w:divsChild>
            <w:div w:id="630284310">
              <w:marLeft w:val="0"/>
              <w:marRight w:val="0"/>
              <w:marTop w:val="0"/>
              <w:marBottom w:val="0"/>
              <w:divBdr>
                <w:top w:val="none" w:sz="0" w:space="0" w:color="auto"/>
                <w:left w:val="none" w:sz="0" w:space="0" w:color="auto"/>
                <w:bottom w:val="none" w:sz="0" w:space="0" w:color="auto"/>
                <w:right w:val="none" w:sz="0" w:space="0" w:color="auto"/>
              </w:divBdr>
              <w:divsChild>
                <w:div w:id="171647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16375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0955016">
      <w:bodyDiv w:val="1"/>
      <w:marLeft w:val="0"/>
      <w:marRight w:val="0"/>
      <w:marTop w:val="0"/>
      <w:marBottom w:val="0"/>
      <w:divBdr>
        <w:top w:val="none" w:sz="0" w:space="0" w:color="auto"/>
        <w:left w:val="none" w:sz="0" w:space="0" w:color="auto"/>
        <w:bottom w:val="none" w:sz="0" w:space="0" w:color="auto"/>
        <w:right w:val="none" w:sz="0" w:space="0" w:color="auto"/>
      </w:divBdr>
      <w:divsChild>
        <w:div w:id="696392336">
          <w:marLeft w:val="0"/>
          <w:marRight w:val="0"/>
          <w:marTop w:val="0"/>
          <w:marBottom w:val="0"/>
          <w:divBdr>
            <w:top w:val="none" w:sz="0" w:space="0" w:color="auto"/>
            <w:left w:val="none" w:sz="0" w:space="0" w:color="auto"/>
            <w:bottom w:val="none" w:sz="0" w:space="0" w:color="auto"/>
            <w:right w:val="none" w:sz="0" w:space="0" w:color="auto"/>
          </w:divBdr>
          <w:divsChild>
            <w:div w:id="1345788347">
              <w:marLeft w:val="0"/>
              <w:marRight w:val="0"/>
              <w:marTop w:val="0"/>
              <w:marBottom w:val="0"/>
              <w:divBdr>
                <w:top w:val="none" w:sz="0" w:space="0" w:color="auto"/>
                <w:left w:val="none" w:sz="0" w:space="0" w:color="auto"/>
                <w:bottom w:val="none" w:sz="0" w:space="0" w:color="auto"/>
                <w:right w:val="none" w:sz="0" w:space="0" w:color="auto"/>
              </w:divBdr>
              <w:divsChild>
                <w:div w:id="8659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0544">
      <w:bodyDiv w:val="1"/>
      <w:marLeft w:val="0"/>
      <w:marRight w:val="0"/>
      <w:marTop w:val="0"/>
      <w:marBottom w:val="0"/>
      <w:divBdr>
        <w:top w:val="none" w:sz="0" w:space="0" w:color="auto"/>
        <w:left w:val="none" w:sz="0" w:space="0" w:color="auto"/>
        <w:bottom w:val="none" w:sz="0" w:space="0" w:color="auto"/>
        <w:right w:val="none" w:sz="0" w:space="0" w:color="auto"/>
      </w:divBdr>
      <w:divsChild>
        <w:div w:id="653219964">
          <w:marLeft w:val="0"/>
          <w:marRight w:val="0"/>
          <w:marTop w:val="0"/>
          <w:marBottom w:val="0"/>
          <w:divBdr>
            <w:top w:val="none" w:sz="0" w:space="0" w:color="auto"/>
            <w:left w:val="none" w:sz="0" w:space="0" w:color="auto"/>
            <w:bottom w:val="none" w:sz="0" w:space="0" w:color="auto"/>
            <w:right w:val="none" w:sz="0" w:space="0" w:color="auto"/>
          </w:divBdr>
          <w:divsChild>
            <w:div w:id="1384794829">
              <w:marLeft w:val="0"/>
              <w:marRight w:val="0"/>
              <w:marTop w:val="0"/>
              <w:marBottom w:val="0"/>
              <w:divBdr>
                <w:top w:val="none" w:sz="0" w:space="0" w:color="auto"/>
                <w:left w:val="none" w:sz="0" w:space="0" w:color="auto"/>
                <w:bottom w:val="none" w:sz="0" w:space="0" w:color="auto"/>
                <w:right w:val="none" w:sz="0" w:space="0" w:color="auto"/>
              </w:divBdr>
              <w:divsChild>
                <w:div w:id="124205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0898757">
      <w:bodyDiv w:val="1"/>
      <w:marLeft w:val="0"/>
      <w:marRight w:val="0"/>
      <w:marTop w:val="0"/>
      <w:marBottom w:val="0"/>
      <w:divBdr>
        <w:top w:val="none" w:sz="0" w:space="0" w:color="auto"/>
        <w:left w:val="none" w:sz="0" w:space="0" w:color="auto"/>
        <w:bottom w:val="none" w:sz="0" w:space="0" w:color="auto"/>
        <w:right w:val="none" w:sz="0" w:space="0" w:color="auto"/>
      </w:divBdr>
      <w:divsChild>
        <w:div w:id="1609049318">
          <w:marLeft w:val="0"/>
          <w:marRight w:val="0"/>
          <w:marTop w:val="0"/>
          <w:marBottom w:val="0"/>
          <w:divBdr>
            <w:top w:val="none" w:sz="0" w:space="0" w:color="auto"/>
            <w:left w:val="none" w:sz="0" w:space="0" w:color="auto"/>
            <w:bottom w:val="none" w:sz="0" w:space="0" w:color="auto"/>
            <w:right w:val="none" w:sz="0" w:space="0" w:color="auto"/>
          </w:divBdr>
          <w:divsChild>
            <w:div w:id="357125615">
              <w:marLeft w:val="0"/>
              <w:marRight w:val="0"/>
              <w:marTop w:val="0"/>
              <w:marBottom w:val="0"/>
              <w:divBdr>
                <w:top w:val="none" w:sz="0" w:space="0" w:color="auto"/>
                <w:left w:val="none" w:sz="0" w:space="0" w:color="auto"/>
                <w:bottom w:val="none" w:sz="0" w:space="0" w:color="auto"/>
                <w:right w:val="none" w:sz="0" w:space="0" w:color="auto"/>
              </w:divBdr>
              <w:divsChild>
                <w:div w:id="126510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789103">
      <w:bodyDiv w:val="1"/>
      <w:marLeft w:val="0"/>
      <w:marRight w:val="0"/>
      <w:marTop w:val="0"/>
      <w:marBottom w:val="0"/>
      <w:divBdr>
        <w:top w:val="none" w:sz="0" w:space="0" w:color="auto"/>
        <w:left w:val="none" w:sz="0" w:space="0" w:color="auto"/>
        <w:bottom w:val="none" w:sz="0" w:space="0" w:color="auto"/>
        <w:right w:val="none" w:sz="0" w:space="0" w:color="auto"/>
      </w:divBdr>
      <w:divsChild>
        <w:div w:id="1180699780">
          <w:marLeft w:val="0"/>
          <w:marRight w:val="0"/>
          <w:marTop w:val="0"/>
          <w:marBottom w:val="0"/>
          <w:divBdr>
            <w:top w:val="none" w:sz="0" w:space="0" w:color="auto"/>
            <w:left w:val="none" w:sz="0" w:space="0" w:color="auto"/>
            <w:bottom w:val="none" w:sz="0" w:space="0" w:color="auto"/>
            <w:right w:val="none" w:sz="0" w:space="0" w:color="auto"/>
          </w:divBdr>
          <w:divsChild>
            <w:div w:id="1378970907">
              <w:marLeft w:val="0"/>
              <w:marRight w:val="0"/>
              <w:marTop w:val="0"/>
              <w:marBottom w:val="0"/>
              <w:divBdr>
                <w:top w:val="none" w:sz="0" w:space="0" w:color="auto"/>
                <w:left w:val="none" w:sz="0" w:space="0" w:color="auto"/>
                <w:bottom w:val="none" w:sz="0" w:space="0" w:color="auto"/>
                <w:right w:val="none" w:sz="0" w:space="0" w:color="auto"/>
              </w:divBdr>
              <w:divsChild>
                <w:div w:id="188274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41239892">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576433">
      <w:bodyDiv w:val="1"/>
      <w:marLeft w:val="0"/>
      <w:marRight w:val="0"/>
      <w:marTop w:val="0"/>
      <w:marBottom w:val="0"/>
      <w:divBdr>
        <w:top w:val="none" w:sz="0" w:space="0" w:color="auto"/>
        <w:left w:val="none" w:sz="0" w:space="0" w:color="auto"/>
        <w:bottom w:val="none" w:sz="0" w:space="0" w:color="auto"/>
        <w:right w:val="none" w:sz="0" w:space="0" w:color="auto"/>
      </w:divBdr>
      <w:divsChild>
        <w:div w:id="106242926">
          <w:marLeft w:val="0"/>
          <w:marRight w:val="0"/>
          <w:marTop w:val="0"/>
          <w:marBottom w:val="0"/>
          <w:divBdr>
            <w:top w:val="none" w:sz="0" w:space="0" w:color="auto"/>
            <w:left w:val="none" w:sz="0" w:space="0" w:color="auto"/>
            <w:bottom w:val="none" w:sz="0" w:space="0" w:color="auto"/>
            <w:right w:val="none" w:sz="0" w:space="0" w:color="auto"/>
          </w:divBdr>
          <w:divsChild>
            <w:div w:id="897473549">
              <w:marLeft w:val="0"/>
              <w:marRight w:val="0"/>
              <w:marTop w:val="0"/>
              <w:marBottom w:val="0"/>
              <w:divBdr>
                <w:top w:val="none" w:sz="0" w:space="0" w:color="auto"/>
                <w:left w:val="none" w:sz="0" w:space="0" w:color="auto"/>
                <w:bottom w:val="none" w:sz="0" w:space="0" w:color="auto"/>
                <w:right w:val="none" w:sz="0" w:space="0" w:color="auto"/>
              </w:divBdr>
              <w:divsChild>
                <w:div w:id="1644391269">
                  <w:marLeft w:val="0"/>
                  <w:marRight w:val="0"/>
                  <w:marTop w:val="0"/>
                  <w:marBottom w:val="0"/>
                  <w:divBdr>
                    <w:top w:val="none" w:sz="0" w:space="0" w:color="auto"/>
                    <w:left w:val="none" w:sz="0" w:space="0" w:color="auto"/>
                    <w:bottom w:val="none" w:sz="0" w:space="0" w:color="auto"/>
                    <w:right w:val="none" w:sz="0" w:space="0" w:color="auto"/>
                  </w:divBdr>
                </w:div>
              </w:divsChild>
            </w:div>
            <w:div w:id="1053310674">
              <w:marLeft w:val="0"/>
              <w:marRight w:val="0"/>
              <w:marTop w:val="0"/>
              <w:marBottom w:val="0"/>
              <w:divBdr>
                <w:top w:val="none" w:sz="0" w:space="0" w:color="auto"/>
                <w:left w:val="none" w:sz="0" w:space="0" w:color="auto"/>
                <w:bottom w:val="none" w:sz="0" w:space="0" w:color="auto"/>
                <w:right w:val="none" w:sz="0" w:space="0" w:color="auto"/>
              </w:divBdr>
              <w:divsChild>
                <w:div w:id="1863788301">
                  <w:marLeft w:val="0"/>
                  <w:marRight w:val="0"/>
                  <w:marTop w:val="0"/>
                  <w:marBottom w:val="0"/>
                  <w:divBdr>
                    <w:top w:val="none" w:sz="0" w:space="0" w:color="auto"/>
                    <w:left w:val="none" w:sz="0" w:space="0" w:color="auto"/>
                    <w:bottom w:val="none" w:sz="0" w:space="0" w:color="auto"/>
                    <w:right w:val="none" w:sz="0" w:space="0" w:color="auto"/>
                  </w:divBdr>
                </w:div>
              </w:divsChild>
            </w:div>
            <w:div w:id="17390081">
              <w:marLeft w:val="0"/>
              <w:marRight w:val="0"/>
              <w:marTop w:val="0"/>
              <w:marBottom w:val="0"/>
              <w:divBdr>
                <w:top w:val="none" w:sz="0" w:space="0" w:color="auto"/>
                <w:left w:val="none" w:sz="0" w:space="0" w:color="auto"/>
                <w:bottom w:val="none" w:sz="0" w:space="0" w:color="auto"/>
                <w:right w:val="none" w:sz="0" w:space="0" w:color="auto"/>
              </w:divBdr>
              <w:divsChild>
                <w:div w:id="497354925">
                  <w:marLeft w:val="0"/>
                  <w:marRight w:val="0"/>
                  <w:marTop w:val="0"/>
                  <w:marBottom w:val="0"/>
                  <w:divBdr>
                    <w:top w:val="none" w:sz="0" w:space="0" w:color="auto"/>
                    <w:left w:val="none" w:sz="0" w:space="0" w:color="auto"/>
                    <w:bottom w:val="none" w:sz="0" w:space="0" w:color="auto"/>
                    <w:right w:val="none" w:sz="0" w:space="0" w:color="auto"/>
                  </w:divBdr>
                </w:div>
                <w:div w:id="1327516177">
                  <w:marLeft w:val="0"/>
                  <w:marRight w:val="0"/>
                  <w:marTop w:val="0"/>
                  <w:marBottom w:val="0"/>
                  <w:divBdr>
                    <w:top w:val="none" w:sz="0" w:space="0" w:color="auto"/>
                    <w:left w:val="none" w:sz="0" w:space="0" w:color="auto"/>
                    <w:bottom w:val="none" w:sz="0" w:space="0" w:color="auto"/>
                    <w:right w:val="none" w:sz="0" w:space="0" w:color="auto"/>
                  </w:divBdr>
                </w:div>
              </w:divsChild>
            </w:div>
            <w:div w:id="781460262">
              <w:marLeft w:val="0"/>
              <w:marRight w:val="0"/>
              <w:marTop w:val="0"/>
              <w:marBottom w:val="0"/>
              <w:divBdr>
                <w:top w:val="none" w:sz="0" w:space="0" w:color="auto"/>
                <w:left w:val="none" w:sz="0" w:space="0" w:color="auto"/>
                <w:bottom w:val="none" w:sz="0" w:space="0" w:color="auto"/>
                <w:right w:val="none" w:sz="0" w:space="0" w:color="auto"/>
              </w:divBdr>
              <w:divsChild>
                <w:div w:id="197083966">
                  <w:marLeft w:val="0"/>
                  <w:marRight w:val="0"/>
                  <w:marTop w:val="0"/>
                  <w:marBottom w:val="0"/>
                  <w:divBdr>
                    <w:top w:val="none" w:sz="0" w:space="0" w:color="auto"/>
                    <w:left w:val="none" w:sz="0" w:space="0" w:color="auto"/>
                    <w:bottom w:val="none" w:sz="0" w:space="0" w:color="auto"/>
                    <w:right w:val="none" w:sz="0" w:space="0" w:color="auto"/>
                  </w:divBdr>
                </w:div>
                <w:div w:id="8500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4414047">
      <w:bodyDiv w:val="1"/>
      <w:marLeft w:val="0"/>
      <w:marRight w:val="0"/>
      <w:marTop w:val="0"/>
      <w:marBottom w:val="0"/>
      <w:divBdr>
        <w:top w:val="none" w:sz="0" w:space="0" w:color="auto"/>
        <w:left w:val="none" w:sz="0" w:space="0" w:color="auto"/>
        <w:bottom w:val="none" w:sz="0" w:space="0" w:color="auto"/>
        <w:right w:val="none" w:sz="0" w:space="0" w:color="auto"/>
      </w:divBdr>
      <w:divsChild>
        <w:div w:id="2135638836">
          <w:marLeft w:val="0"/>
          <w:marRight w:val="0"/>
          <w:marTop w:val="0"/>
          <w:marBottom w:val="0"/>
          <w:divBdr>
            <w:top w:val="none" w:sz="0" w:space="0" w:color="auto"/>
            <w:left w:val="none" w:sz="0" w:space="0" w:color="auto"/>
            <w:bottom w:val="none" w:sz="0" w:space="0" w:color="auto"/>
            <w:right w:val="none" w:sz="0" w:space="0" w:color="auto"/>
          </w:divBdr>
          <w:divsChild>
            <w:div w:id="1494031315">
              <w:marLeft w:val="0"/>
              <w:marRight w:val="0"/>
              <w:marTop w:val="0"/>
              <w:marBottom w:val="0"/>
              <w:divBdr>
                <w:top w:val="none" w:sz="0" w:space="0" w:color="auto"/>
                <w:left w:val="none" w:sz="0" w:space="0" w:color="auto"/>
                <w:bottom w:val="none" w:sz="0" w:space="0" w:color="auto"/>
                <w:right w:val="none" w:sz="0" w:space="0" w:color="auto"/>
              </w:divBdr>
              <w:divsChild>
                <w:div w:id="10691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58429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128142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257013">
      <w:bodyDiv w:val="1"/>
      <w:marLeft w:val="0"/>
      <w:marRight w:val="0"/>
      <w:marTop w:val="0"/>
      <w:marBottom w:val="0"/>
      <w:divBdr>
        <w:top w:val="none" w:sz="0" w:space="0" w:color="auto"/>
        <w:left w:val="none" w:sz="0" w:space="0" w:color="auto"/>
        <w:bottom w:val="none" w:sz="0" w:space="0" w:color="auto"/>
        <w:right w:val="none" w:sz="0" w:space="0" w:color="auto"/>
      </w:divBdr>
      <w:divsChild>
        <w:div w:id="164052565">
          <w:marLeft w:val="0"/>
          <w:marRight w:val="0"/>
          <w:marTop w:val="0"/>
          <w:marBottom w:val="0"/>
          <w:divBdr>
            <w:top w:val="none" w:sz="0" w:space="0" w:color="auto"/>
            <w:left w:val="none" w:sz="0" w:space="0" w:color="auto"/>
            <w:bottom w:val="none" w:sz="0" w:space="0" w:color="auto"/>
            <w:right w:val="none" w:sz="0" w:space="0" w:color="auto"/>
          </w:divBdr>
          <w:divsChild>
            <w:div w:id="160051310">
              <w:marLeft w:val="0"/>
              <w:marRight w:val="0"/>
              <w:marTop w:val="0"/>
              <w:marBottom w:val="0"/>
              <w:divBdr>
                <w:top w:val="none" w:sz="0" w:space="0" w:color="auto"/>
                <w:left w:val="none" w:sz="0" w:space="0" w:color="auto"/>
                <w:bottom w:val="none" w:sz="0" w:space="0" w:color="auto"/>
                <w:right w:val="none" w:sz="0" w:space="0" w:color="auto"/>
              </w:divBdr>
              <w:divsChild>
                <w:div w:id="171207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6508308">
      <w:bodyDiv w:val="1"/>
      <w:marLeft w:val="0"/>
      <w:marRight w:val="0"/>
      <w:marTop w:val="0"/>
      <w:marBottom w:val="0"/>
      <w:divBdr>
        <w:top w:val="none" w:sz="0" w:space="0" w:color="auto"/>
        <w:left w:val="none" w:sz="0" w:space="0" w:color="auto"/>
        <w:bottom w:val="none" w:sz="0" w:space="0" w:color="auto"/>
        <w:right w:val="none" w:sz="0" w:space="0" w:color="auto"/>
      </w:divBdr>
      <w:divsChild>
        <w:div w:id="278489622">
          <w:marLeft w:val="0"/>
          <w:marRight w:val="0"/>
          <w:marTop w:val="0"/>
          <w:marBottom w:val="0"/>
          <w:divBdr>
            <w:top w:val="none" w:sz="0" w:space="0" w:color="auto"/>
            <w:left w:val="none" w:sz="0" w:space="0" w:color="auto"/>
            <w:bottom w:val="none" w:sz="0" w:space="0" w:color="auto"/>
            <w:right w:val="none" w:sz="0" w:space="0" w:color="auto"/>
          </w:divBdr>
          <w:divsChild>
            <w:div w:id="1880045922">
              <w:marLeft w:val="0"/>
              <w:marRight w:val="0"/>
              <w:marTop w:val="0"/>
              <w:marBottom w:val="0"/>
              <w:divBdr>
                <w:top w:val="none" w:sz="0" w:space="0" w:color="auto"/>
                <w:left w:val="none" w:sz="0" w:space="0" w:color="auto"/>
                <w:bottom w:val="none" w:sz="0" w:space="0" w:color="auto"/>
                <w:right w:val="none" w:sz="0" w:space="0" w:color="auto"/>
              </w:divBdr>
              <w:divsChild>
                <w:div w:id="9869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1245963">
      <w:bodyDiv w:val="1"/>
      <w:marLeft w:val="0"/>
      <w:marRight w:val="0"/>
      <w:marTop w:val="0"/>
      <w:marBottom w:val="0"/>
      <w:divBdr>
        <w:top w:val="none" w:sz="0" w:space="0" w:color="auto"/>
        <w:left w:val="none" w:sz="0" w:space="0" w:color="auto"/>
        <w:bottom w:val="none" w:sz="0" w:space="0" w:color="auto"/>
        <w:right w:val="none" w:sz="0" w:space="0" w:color="auto"/>
      </w:divBdr>
      <w:divsChild>
        <w:div w:id="1521048682">
          <w:marLeft w:val="0"/>
          <w:marRight w:val="0"/>
          <w:marTop w:val="0"/>
          <w:marBottom w:val="0"/>
          <w:divBdr>
            <w:top w:val="none" w:sz="0" w:space="0" w:color="auto"/>
            <w:left w:val="none" w:sz="0" w:space="0" w:color="auto"/>
            <w:bottom w:val="none" w:sz="0" w:space="0" w:color="auto"/>
            <w:right w:val="none" w:sz="0" w:space="0" w:color="auto"/>
          </w:divBdr>
          <w:divsChild>
            <w:div w:id="942422002">
              <w:marLeft w:val="0"/>
              <w:marRight w:val="0"/>
              <w:marTop w:val="0"/>
              <w:marBottom w:val="0"/>
              <w:divBdr>
                <w:top w:val="none" w:sz="0" w:space="0" w:color="auto"/>
                <w:left w:val="none" w:sz="0" w:space="0" w:color="auto"/>
                <w:bottom w:val="none" w:sz="0" w:space="0" w:color="auto"/>
                <w:right w:val="none" w:sz="0" w:space="0" w:color="auto"/>
              </w:divBdr>
              <w:divsChild>
                <w:div w:id="39551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14910159">
      <w:bodyDiv w:val="1"/>
      <w:marLeft w:val="0"/>
      <w:marRight w:val="0"/>
      <w:marTop w:val="0"/>
      <w:marBottom w:val="0"/>
      <w:divBdr>
        <w:top w:val="none" w:sz="0" w:space="0" w:color="auto"/>
        <w:left w:val="none" w:sz="0" w:space="0" w:color="auto"/>
        <w:bottom w:val="none" w:sz="0" w:space="0" w:color="auto"/>
        <w:right w:val="none" w:sz="0" w:space="0" w:color="auto"/>
      </w:divBdr>
      <w:divsChild>
        <w:div w:id="1256786821">
          <w:marLeft w:val="0"/>
          <w:marRight w:val="0"/>
          <w:marTop w:val="0"/>
          <w:marBottom w:val="0"/>
          <w:divBdr>
            <w:top w:val="none" w:sz="0" w:space="0" w:color="auto"/>
            <w:left w:val="none" w:sz="0" w:space="0" w:color="auto"/>
            <w:bottom w:val="none" w:sz="0" w:space="0" w:color="auto"/>
            <w:right w:val="none" w:sz="0" w:space="0" w:color="auto"/>
          </w:divBdr>
          <w:divsChild>
            <w:div w:id="41558157">
              <w:marLeft w:val="0"/>
              <w:marRight w:val="0"/>
              <w:marTop w:val="0"/>
              <w:marBottom w:val="0"/>
              <w:divBdr>
                <w:top w:val="none" w:sz="0" w:space="0" w:color="auto"/>
                <w:left w:val="none" w:sz="0" w:space="0" w:color="auto"/>
                <w:bottom w:val="none" w:sz="0" w:space="0" w:color="auto"/>
                <w:right w:val="none" w:sz="0" w:space="0" w:color="auto"/>
              </w:divBdr>
              <w:divsChild>
                <w:div w:id="70911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8133572">
      <w:bodyDiv w:val="1"/>
      <w:marLeft w:val="0"/>
      <w:marRight w:val="0"/>
      <w:marTop w:val="0"/>
      <w:marBottom w:val="0"/>
      <w:divBdr>
        <w:top w:val="none" w:sz="0" w:space="0" w:color="auto"/>
        <w:left w:val="none" w:sz="0" w:space="0" w:color="auto"/>
        <w:bottom w:val="none" w:sz="0" w:space="0" w:color="auto"/>
        <w:right w:val="none" w:sz="0" w:space="0" w:color="auto"/>
      </w:divBdr>
      <w:divsChild>
        <w:div w:id="2087797167">
          <w:marLeft w:val="0"/>
          <w:marRight w:val="0"/>
          <w:marTop w:val="0"/>
          <w:marBottom w:val="0"/>
          <w:divBdr>
            <w:top w:val="none" w:sz="0" w:space="0" w:color="auto"/>
            <w:left w:val="none" w:sz="0" w:space="0" w:color="auto"/>
            <w:bottom w:val="none" w:sz="0" w:space="0" w:color="auto"/>
            <w:right w:val="none" w:sz="0" w:space="0" w:color="auto"/>
          </w:divBdr>
          <w:divsChild>
            <w:div w:id="1727072837">
              <w:marLeft w:val="0"/>
              <w:marRight w:val="0"/>
              <w:marTop w:val="0"/>
              <w:marBottom w:val="0"/>
              <w:divBdr>
                <w:top w:val="none" w:sz="0" w:space="0" w:color="auto"/>
                <w:left w:val="none" w:sz="0" w:space="0" w:color="auto"/>
                <w:bottom w:val="none" w:sz="0" w:space="0" w:color="auto"/>
                <w:right w:val="none" w:sz="0" w:space="0" w:color="auto"/>
              </w:divBdr>
              <w:divsChild>
                <w:div w:id="136158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863284">
      <w:bodyDiv w:val="1"/>
      <w:marLeft w:val="0"/>
      <w:marRight w:val="0"/>
      <w:marTop w:val="0"/>
      <w:marBottom w:val="0"/>
      <w:divBdr>
        <w:top w:val="none" w:sz="0" w:space="0" w:color="auto"/>
        <w:left w:val="none" w:sz="0" w:space="0" w:color="auto"/>
        <w:bottom w:val="none" w:sz="0" w:space="0" w:color="auto"/>
        <w:right w:val="none" w:sz="0" w:space="0" w:color="auto"/>
      </w:divBdr>
      <w:divsChild>
        <w:div w:id="1484009445">
          <w:marLeft w:val="0"/>
          <w:marRight w:val="0"/>
          <w:marTop w:val="0"/>
          <w:marBottom w:val="0"/>
          <w:divBdr>
            <w:top w:val="none" w:sz="0" w:space="0" w:color="auto"/>
            <w:left w:val="none" w:sz="0" w:space="0" w:color="auto"/>
            <w:bottom w:val="none" w:sz="0" w:space="0" w:color="auto"/>
            <w:right w:val="none" w:sz="0" w:space="0" w:color="auto"/>
          </w:divBdr>
          <w:divsChild>
            <w:div w:id="285039968">
              <w:marLeft w:val="0"/>
              <w:marRight w:val="0"/>
              <w:marTop w:val="0"/>
              <w:marBottom w:val="0"/>
              <w:divBdr>
                <w:top w:val="none" w:sz="0" w:space="0" w:color="auto"/>
                <w:left w:val="none" w:sz="0" w:space="0" w:color="auto"/>
                <w:bottom w:val="none" w:sz="0" w:space="0" w:color="auto"/>
                <w:right w:val="none" w:sz="0" w:space="0" w:color="auto"/>
              </w:divBdr>
              <w:divsChild>
                <w:div w:id="150859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39591">
      <w:bodyDiv w:val="1"/>
      <w:marLeft w:val="0"/>
      <w:marRight w:val="0"/>
      <w:marTop w:val="0"/>
      <w:marBottom w:val="0"/>
      <w:divBdr>
        <w:top w:val="none" w:sz="0" w:space="0" w:color="auto"/>
        <w:left w:val="none" w:sz="0" w:space="0" w:color="auto"/>
        <w:bottom w:val="none" w:sz="0" w:space="0" w:color="auto"/>
        <w:right w:val="none" w:sz="0" w:space="0" w:color="auto"/>
      </w:divBdr>
      <w:divsChild>
        <w:div w:id="282663547">
          <w:marLeft w:val="0"/>
          <w:marRight w:val="0"/>
          <w:marTop w:val="0"/>
          <w:marBottom w:val="0"/>
          <w:divBdr>
            <w:top w:val="none" w:sz="0" w:space="0" w:color="auto"/>
            <w:left w:val="none" w:sz="0" w:space="0" w:color="auto"/>
            <w:bottom w:val="none" w:sz="0" w:space="0" w:color="auto"/>
            <w:right w:val="none" w:sz="0" w:space="0" w:color="auto"/>
          </w:divBdr>
          <w:divsChild>
            <w:div w:id="1958021134">
              <w:marLeft w:val="0"/>
              <w:marRight w:val="0"/>
              <w:marTop w:val="0"/>
              <w:marBottom w:val="0"/>
              <w:divBdr>
                <w:top w:val="none" w:sz="0" w:space="0" w:color="auto"/>
                <w:left w:val="none" w:sz="0" w:space="0" w:color="auto"/>
                <w:bottom w:val="none" w:sz="0" w:space="0" w:color="auto"/>
                <w:right w:val="none" w:sz="0" w:space="0" w:color="auto"/>
              </w:divBdr>
              <w:divsChild>
                <w:div w:id="126079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16C647-1209-4B47-B902-5C2BB0FBBF16}">
  <ds:schemaRefs>
    <ds:schemaRef ds:uri="http://schemas.openxmlformats.org/officeDocument/2006/bibliography"/>
  </ds:schemaRefs>
</ds:datastoreItem>
</file>

<file path=customXml/itemProps2.xml><?xml version="1.0" encoding="utf-8"?>
<ds:datastoreItem xmlns:ds="http://schemas.openxmlformats.org/officeDocument/2006/customXml" ds:itemID="{D2A68384-8A72-794F-9F03-A507F4093B0C}">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4275</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334</cp:revision>
  <cp:lastPrinted>2019-09-25T06:54:00Z</cp:lastPrinted>
  <dcterms:created xsi:type="dcterms:W3CDTF">2018-09-02T16:33:00Z</dcterms:created>
  <dcterms:modified xsi:type="dcterms:W3CDTF">2020-05-15T02:15:00Z</dcterms:modified>
  <cp:category/>
</cp:coreProperties>
</file>